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7D" w:rsidRDefault="00671F9B">
      <w:pPr>
        <w:pStyle w:val="1"/>
        <w:shd w:val="clear" w:color="auto" w:fill="auto"/>
        <w:spacing w:after="349"/>
        <w:ind w:left="120"/>
      </w:pPr>
      <w:r>
        <w:t xml:space="preserve">Курсы повышения квалификации </w:t>
      </w:r>
      <w:r w:rsidR="00EA0CC9">
        <w:t>лиц, ответственных за</w:t>
      </w:r>
      <w:r>
        <w:t xml:space="preserve"> безопасность</w:t>
      </w:r>
      <w:r w:rsidR="00EA0CC9">
        <w:t xml:space="preserve"> мореплавания и предотвращение загрязнения окружающей среды</w:t>
      </w:r>
    </w:p>
    <w:p w:rsidR="0091677D" w:rsidRDefault="00671F9B">
      <w:pPr>
        <w:pStyle w:val="1"/>
        <w:shd w:val="clear" w:color="auto" w:fill="auto"/>
        <w:spacing w:after="246" w:line="270" w:lineRule="exact"/>
        <w:ind w:left="60"/>
        <w:jc w:val="left"/>
      </w:pPr>
      <w: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4646"/>
        <w:gridCol w:w="850"/>
        <w:gridCol w:w="994"/>
        <w:gridCol w:w="960"/>
        <w:gridCol w:w="1882"/>
      </w:tblGrid>
      <w:tr w:rsidR="0091677D">
        <w:trPr>
          <w:trHeight w:hRule="exact" w:val="29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115pt"/>
                <w:b/>
                <w:bCs/>
              </w:rPr>
              <w:t>№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"/>
              </w:rPr>
              <w:t>Наименование разделов и дисциплин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120" w:line="230" w:lineRule="exact"/>
            </w:pPr>
            <w:r>
              <w:rPr>
                <w:rStyle w:val="115pt"/>
                <w:b/>
                <w:bCs/>
              </w:rPr>
              <w:t>Всего</w:t>
            </w:r>
          </w:p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15pt"/>
                <w:b/>
                <w:bCs/>
              </w:rPr>
              <w:t>часов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"/>
                <w:b/>
                <w:bCs/>
              </w:rPr>
              <w:t>В том числе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120" w:line="230" w:lineRule="exact"/>
            </w:pPr>
            <w:r>
              <w:rPr>
                <w:rStyle w:val="115pt"/>
                <w:b/>
                <w:bCs/>
              </w:rPr>
              <w:t>Форма</w:t>
            </w:r>
          </w:p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15pt"/>
                <w:b/>
                <w:bCs/>
              </w:rPr>
              <w:t>контроля</w:t>
            </w:r>
          </w:p>
        </w:tc>
      </w:tr>
      <w:tr w:rsidR="0091677D">
        <w:trPr>
          <w:trHeight w:hRule="exact" w:val="758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677D" w:rsidRDefault="0091677D">
            <w:pPr>
              <w:framePr w:w="9758" w:wrap="notBeside" w:vAnchor="text" w:hAnchor="text" w:xAlign="center" w:y="1"/>
            </w:pPr>
          </w:p>
        </w:tc>
        <w:tc>
          <w:tcPr>
            <w:tcW w:w="4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677D" w:rsidRDefault="0091677D">
            <w:pPr>
              <w:framePr w:w="975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677D" w:rsidRDefault="0091677D">
            <w:pPr>
              <w:framePr w:w="9758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"/>
                <w:b/>
                <w:bCs/>
              </w:rPr>
              <w:t>Лекции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120" w:line="230" w:lineRule="exact"/>
            </w:pPr>
            <w:proofErr w:type="spellStart"/>
            <w:r>
              <w:rPr>
                <w:rStyle w:val="115pt"/>
                <w:b/>
                <w:bCs/>
              </w:rPr>
              <w:t>Практ</w:t>
            </w:r>
            <w:proofErr w:type="spellEnd"/>
            <w:r>
              <w:rPr>
                <w:rStyle w:val="115pt"/>
                <w:b/>
                <w:bCs/>
              </w:rPr>
              <w:t>.</w:t>
            </w:r>
          </w:p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15pt"/>
                <w:b/>
                <w:bCs/>
              </w:rPr>
              <w:t>занятия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77D" w:rsidRDefault="0091677D">
            <w:pPr>
              <w:framePr w:w="9758" w:wrap="notBeside" w:vAnchor="text" w:hAnchor="text" w:xAlign="center" w:y="1"/>
            </w:pPr>
          </w:p>
        </w:tc>
      </w:tr>
      <w:tr w:rsidR="0091677D">
        <w:trPr>
          <w:trHeight w:hRule="exact" w:val="5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115pt0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0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120" w:line="230" w:lineRule="exact"/>
            </w:pPr>
            <w:r>
              <w:rPr>
                <w:rStyle w:val="115pt0"/>
              </w:rPr>
              <w:t>Входное</w:t>
            </w:r>
          </w:p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15pt0"/>
              </w:rPr>
              <w:t>тестирование</w:t>
            </w:r>
          </w:p>
        </w:tc>
      </w:tr>
      <w:tr w:rsidR="0091677D">
        <w:trPr>
          <w:trHeight w:hRule="exact" w:val="160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115pt0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15pt0"/>
              </w:rPr>
              <w:t>Раздел 1. Регулирование трудовых отношений на морских судах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Демонстрация компетентности на семинаре Промежуточное тестирование</w:t>
            </w:r>
          </w:p>
        </w:tc>
      </w:tr>
      <w:tr w:rsidR="0091677D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115pt0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15pt0"/>
              </w:rPr>
              <w:t>Раздел 2. Обеспечение безопасности мореплавания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Демонстрация компетентности на семинаре Промежуточное тестирование</w:t>
            </w:r>
          </w:p>
        </w:tc>
      </w:tr>
      <w:tr w:rsidR="0091677D"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115pt0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15pt0"/>
              </w:rPr>
              <w:t>Раздел 3. Предотвращение аварий судов и их расследование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Демонстрация компетентности на семинаре Промежуточное тестирование</w:t>
            </w:r>
          </w:p>
        </w:tc>
      </w:tr>
      <w:tr w:rsidR="0091677D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115pt0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Раздел 4. Предотвращение загрязнения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Демонстрация компетентности на семинаре Промежуточное тестирование</w:t>
            </w:r>
          </w:p>
        </w:tc>
      </w:tr>
      <w:tr w:rsidR="0091677D"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115pt0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15pt0"/>
              </w:rPr>
              <w:t>Раздел 5. Технология морских перевозок грузов и пассажиров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15pt0"/>
              </w:rPr>
              <w:t>Демонстрация компетентности на семинаре Промежуточное тестирование</w:t>
            </w:r>
          </w:p>
        </w:tc>
      </w:tr>
      <w:tr w:rsidR="0091677D">
        <w:trPr>
          <w:trHeight w:hRule="exact" w:val="2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115pt"/>
                <w:b/>
                <w:bCs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"/>
                <w:b/>
                <w:bCs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"/>
                <w:b/>
                <w:bCs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91677D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"/>
                <w:b/>
                <w:bCs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"/>
                <w:b/>
                <w:bCs/>
              </w:rPr>
              <w:t>Экзамен</w:t>
            </w:r>
          </w:p>
        </w:tc>
      </w:tr>
      <w:tr w:rsidR="0091677D">
        <w:trPr>
          <w:trHeight w:hRule="exact" w:val="581"/>
          <w:jc w:val="center"/>
        </w:trPr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"/>
                <w:b/>
                <w:bCs/>
              </w:rPr>
              <w:t>Итого по курсу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"/>
                <w:b/>
                <w:bCs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"/>
                <w:b/>
                <w:bCs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77D" w:rsidRDefault="00671F9B">
            <w:pPr>
              <w:pStyle w:val="1"/>
              <w:framePr w:w="975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5pt"/>
                <w:b/>
                <w:bCs/>
              </w:rPr>
              <w:t>29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77D" w:rsidRDefault="0091677D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1677D" w:rsidRDefault="0091677D">
      <w:pPr>
        <w:rPr>
          <w:sz w:val="2"/>
          <w:szCs w:val="2"/>
        </w:rPr>
      </w:pPr>
    </w:p>
    <w:p w:rsidR="0091677D" w:rsidRDefault="0091677D">
      <w:pPr>
        <w:rPr>
          <w:sz w:val="2"/>
          <w:szCs w:val="2"/>
        </w:rPr>
      </w:pPr>
    </w:p>
    <w:sectPr w:rsidR="0091677D" w:rsidSect="0091677D">
      <w:type w:val="continuous"/>
      <w:pgSz w:w="11909" w:h="16838"/>
      <w:pgMar w:top="2633" w:right="1070" w:bottom="2604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AC8" w:rsidRDefault="007A0AC8" w:rsidP="0091677D">
      <w:r>
        <w:separator/>
      </w:r>
    </w:p>
  </w:endnote>
  <w:endnote w:type="continuationSeparator" w:id="0">
    <w:p w:rsidR="007A0AC8" w:rsidRDefault="007A0AC8" w:rsidP="00916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AC8" w:rsidRDefault="007A0AC8"/>
  </w:footnote>
  <w:footnote w:type="continuationSeparator" w:id="0">
    <w:p w:rsidR="007A0AC8" w:rsidRDefault="007A0AC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1677D"/>
    <w:rsid w:val="00671F9B"/>
    <w:rsid w:val="007A0AC8"/>
    <w:rsid w:val="0091677D"/>
    <w:rsid w:val="00DB6EF0"/>
    <w:rsid w:val="00EA0CC9"/>
    <w:rsid w:val="00F1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67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677D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16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sid w:val="0091677D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Не полужирный"/>
    <w:basedOn w:val="a4"/>
    <w:rsid w:val="0091677D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">
    <w:name w:val="Основной текст1"/>
    <w:basedOn w:val="a"/>
    <w:link w:val="a4"/>
    <w:rsid w:val="0091677D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Berglef</dc:creator>
  <cp:keywords/>
  <cp:lastModifiedBy>Berglef</cp:lastModifiedBy>
  <cp:revision>2</cp:revision>
  <dcterms:created xsi:type="dcterms:W3CDTF">2019-02-28T10:43:00Z</dcterms:created>
  <dcterms:modified xsi:type="dcterms:W3CDTF">2019-02-28T11:06:00Z</dcterms:modified>
</cp:coreProperties>
</file>